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3B179" w14:textId="62BCAC1F" w:rsidR="00983E3A" w:rsidRPr="00983E3A" w:rsidRDefault="00334DDC" w:rsidP="00983E3A">
      <w:pPr>
        <w:tabs>
          <w:tab w:val="left" w:pos="992"/>
        </w:tabs>
        <w:rPr>
          <w:rFonts w:ascii="Apple Symbols" w:hAnsi="Apple Symbols" w:cs="Apple Symbols"/>
          <w:sz w:val="144"/>
          <w:szCs w:val="144"/>
          <w:lang w:val="en-US"/>
        </w:rPr>
      </w:pPr>
      <w:r>
        <w:rPr>
          <w:noProof/>
          <w:lang w:val="en-US"/>
        </w:rPr>
        <w:drawing>
          <wp:inline distT="0" distB="0" distL="0" distR="0" wp14:anchorId="7740B948" wp14:editId="3B2DAFC3">
            <wp:extent cx="5943600" cy="2971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35E3" w14:textId="77777777" w:rsidR="00334DDC" w:rsidRDefault="00334DDC" w:rsidP="00983E3A">
      <w:pPr>
        <w:tabs>
          <w:tab w:val="left" w:pos="992"/>
        </w:tabs>
        <w:rPr>
          <w:rFonts w:ascii="STHupo" w:eastAsia="STHupo"/>
          <w:sz w:val="56"/>
          <w:szCs w:val="56"/>
        </w:rPr>
      </w:pPr>
      <w:r w:rsidRPr="00334DDC">
        <w:rPr>
          <w:rFonts w:ascii="STHupo" w:eastAsia="STHupo"/>
          <w:sz w:val="56"/>
          <w:szCs w:val="56"/>
        </w:rPr>
        <w:t>Booster</w:t>
      </w:r>
    </w:p>
    <w:p w14:paraId="7F23D450" w14:textId="4473059E" w:rsidR="00983E3A" w:rsidRPr="00334DDC" w:rsidRDefault="00983E3A" w:rsidP="00983E3A">
      <w:pPr>
        <w:tabs>
          <w:tab w:val="left" w:pos="992"/>
        </w:tabs>
        <w:rPr>
          <w:rFonts w:ascii="STHupo" w:eastAsia="STHupo"/>
          <w:sz w:val="56"/>
          <w:szCs w:val="56"/>
        </w:rPr>
      </w:pPr>
      <w:r w:rsidRPr="00A37EE1">
        <w:rPr>
          <w:b/>
          <w:bCs/>
          <w:sz w:val="44"/>
          <w:szCs w:val="44"/>
          <w:lang w:val="en-US"/>
        </w:rPr>
        <w:t xml:space="preserve">$ </w:t>
      </w:r>
      <w:r w:rsidR="008170AD">
        <w:rPr>
          <w:b/>
          <w:bCs/>
          <w:sz w:val="44"/>
          <w:szCs w:val="44"/>
          <w:lang w:val="en-US"/>
        </w:rPr>
        <w:t>2</w:t>
      </w:r>
      <w:r w:rsidR="00334DDC">
        <w:rPr>
          <w:b/>
          <w:bCs/>
          <w:sz w:val="44"/>
          <w:szCs w:val="44"/>
          <w:lang w:val="en-US"/>
        </w:rPr>
        <w:t>89</w:t>
      </w:r>
    </w:p>
    <w:p w14:paraId="3C3A7726" w14:textId="77777777" w:rsidR="00334DDC" w:rsidRPr="00334DDC" w:rsidRDefault="00BF1CD6" w:rsidP="00334DDC">
      <w:r>
        <w:rPr>
          <w:lang w:val="en-US"/>
        </w:rPr>
        <w:br/>
      </w:r>
      <w:r w:rsidR="00334DDC" w:rsidRPr="00334DDC">
        <w:t>Composed of a black acetate frame front and thin gold metal temples with grooved details, Booster 01 features an updated rendition of the Wellington style highlighted by a keyhole bridge and gold metal linings within the rims. This frame is finished with detailed endpieces, titanium temples, and Zeiss lenses with blue light protection &amp; total UV protection.</w:t>
      </w:r>
    </w:p>
    <w:p w14:paraId="5BD85CC9" w14:textId="29F9B45D" w:rsidR="004156B4" w:rsidRPr="004156B4" w:rsidRDefault="00334DDC" w:rsidP="004156B4">
      <w:r>
        <w:rPr>
          <w:noProof/>
        </w:rPr>
        <w:lastRenderedPageBreak/>
        <w:drawing>
          <wp:inline distT="0" distB="0" distL="0" distR="0" wp14:anchorId="5A920315" wp14:editId="5C2BDCC7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106E4" wp14:editId="6BE289A6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8086D" wp14:editId="5DFDDF40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ADA27" wp14:editId="5DFFCC7C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8EF7" w14:textId="67F0D7A0" w:rsidR="00306DE9" w:rsidRPr="00306DE9" w:rsidRDefault="002A51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5EAA3" wp14:editId="008921DF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C5BC55" wp14:editId="5ADA150B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AA4618" wp14:editId="7D33327A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39F48B" wp14:editId="0300CC56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8D04FF" wp14:editId="57D7FA09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DE9" w:rsidRPr="00306D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64AE3" w14:textId="77777777" w:rsidR="00F966FF" w:rsidRDefault="00F966FF" w:rsidP="00306DE9">
      <w:r>
        <w:separator/>
      </w:r>
    </w:p>
  </w:endnote>
  <w:endnote w:type="continuationSeparator" w:id="0">
    <w:p w14:paraId="5A2F05E3" w14:textId="77777777" w:rsidR="00F966FF" w:rsidRDefault="00F966FF" w:rsidP="00306D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STHupo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3DB59" w14:textId="77777777" w:rsidR="00F966FF" w:rsidRDefault="00F966FF" w:rsidP="00306DE9">
      <w:r>
        <w:separator/>
      </w:r>
    </w:p>
  </w:footnote>
  <w:footnote w:type="continuationSeparator" w:id="0">
    <w:p w14:paraId="4B77A626" w14:textId="77777777" w:rsidR="00F966FF" w:rsidRDefault="00F966FF" w:rsidP="00306DE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DE9"/>
    <w:rsid w:val="00063F6C"/>
    <w:rsid w:val="002A4272"/>
    <w:rsid w:val="002A5120"/>
    <w:rsid w:val="00306DE9"/>
    <w:rsid w:val="003264F8"/>
    <w:rsid w:val="00334DDC"/>
    <w:rsid w:val="00382CB1"/>
    <w:rsid w:val="004156B4"/>
    <w:rsid w:val="004949A3"/>
    <w:rsid w:val="00494E5C"/>
    <w:rsid w:val="0054153C"/>
    <w:rsid w:val="00570ACC"/>
    <w:rsid w:val="00694E2E"/>
    <w:rsid w:val="008170AD"/>
    <w:rsid w:val="008A0F1E"/>
    <w:rsid w:val="008B4148"/>
    <w:rsid w:val="00983E3A"/>
    <w:rsid w:val="00A37EE1"/>
    <w:rsid w:val="00BF1CD6"/>
    <w:rsid w:val="00D81D01"/>
    <w:rsid w:val="00E60B23"/>
    <w:rsid w:val="00F0215D"/>
    <w:rsid w:val="00F96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41213BB"/>
  <w15:chartTrackingRefBased/>
  <w15:docId w15:val="{F8B4C8DD-9E0D-9647-AB65-46AE69334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6D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6DE9"/>
  </w:style>
  <w:style w:type="paragraph" w:styleId="Footer">
    <w:name w:val="footer"/>
    <w:basedOn w:val="Normal"/>
    <w:link w:val="FooterChar"/>
    <w:uiPriority w:val="99"/>
    <w:unhideWhenUsed/>
    <w:rsid w:val="00306D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6D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1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2022-05-16T16:53:00Z</dcterms:created>
  <dcterms:modified xsi:type="dcterms:W3CDTF">2022-05-16T16:53:00Z</dcterms:modified>
</cp:coreProperties>
</file>